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9" w:rsidRPr="009061E9" w:rsidRDefault="006978B1" w:rsidP="00592B49">
      <w:pPr>
        <w:spacing w:after="0"/>
        <w:rPr>
          <w:noProof/>
          <w:sz w:val="32"/>
          <w:szCs w:val="32"/>
        </w:rPr>
      </w:pPr>
      <w:r w:rsidRPr="009061E9">
        <w:rPr>
          <w:noProof/>
          <w:sz w:val="32"/>
          <w:szCs w:val="32"/>
        </w:rPr>
        <w:t>More about the Brown County survey index</w:t>
      </w:r>
    </w:p>
    <w:p w:rsidR="006978B1" w:rsidRDefault="006978B1" w:rsidP="00592B49">
      <w:pPr>
        <w:spacing w:after="0"/>
        <w:rPr>
          <w:noProof/>
        </w:rPr>
      </w:pPr>
    </w:p>
    <w:p w:rsidR="006978B1" w:rsidRDefault="006978B1" w:rsidP="00592B49">
      <w:pPr>
        <w:spacing w:after="0"/>
      </w:pPr>
      <w:r>
        <w:t>Released in February of 2014, this free</w:t>
      </w:r>
      <w:r w:rsidR="0072480E">
        <w:t xml:space="preserve"> mobile</w:t>
      </w:r>
      <w:r>
        <w:t xml:space="preserve"> application is designed as a single point of access for locating and retrieving land surveys</w:t>
      </w:r>
      <w:r w:rsidR="00E11DEA">
        <w:t xml:space="preserve"> and Public Land Survey System (PLSS) Certified Land Corner sheets</w:t>
      </w:r>
      <w:r>
        <w:t xml:space="preserve"> </w:t>
      </w:r>
      <w:r w:rsidR="00720545">
        <w:t>done</w:t>
      </w:r>
      <w:r>
        <w:t xml:space="preserve"> in Brown County and on file with the Survey Division. A June 2011 LEAN Kaizen event provided the direction to create this application.</w:t>
      </w:r>
      <w:r w:rsidR="00B67546">
        <w:t xml:space="preserve"> Survey Division staff entered most of the in</w:t>
      </w:r>
      <w:r w:rsidR="00BA2766">
        <w:t>formation and</w:t>
      </w:r>
      <w:r w:rsidR="00B67546">
        <w:t xml:space="preserve"> the Wisconsin Land Information Program</w:t>
      </w:r>
      <w:r w:rsidR="00BA2766">
        <w:t xml:space="preserve"> provided</w:t>
      </w:r>
      <w:r w:rsidR="00B67546">
        <w:t xml:space="preserve"> funding for back entering surveys</w:t>
      </w:r>
      <w:r w:rsidR="00194866">
        <w:t xml:space="preserve"> using contract help</w:t>
      </w:r>
      <w:r w:rsidR="00B67546">
        <w:t>.</w:t>
      </w:r>
      <w:r w:rsidR="00BA2766">
        <w:t xml:space="preserve"> Conversions of AutoCAD data</w:t>
      </w:r>
      <w:r w:rsidR="007B1C5B">
        <w:t xml:space="preserve"> were performed by and facilitated by Land Information Officer. The web application was set up by </w:t>
      </w:r>
      <w:r w:rsidR="00A128BA">
        <w:t>GIS Technician.</w:t>
      </w:r>
    </w:p>
    <w:p w:rsidR="007B1C5B" w:rsidRDefault="007B1C5B" w:rsidP="00592B49">
      <w:pPr>
        <w:spacing w:after="0"/>
      </w:pPr>
    </w:p>
    <w:p w:rsidR="007B1C5B" w:rsidRDefault="007B1C5B" w:rsidP="00592B49">
      <w:pPr>
        <w:spacing w:after="0"/>
        <w:rPr>
          <w:sz w:val="28"/>
          <w:szCs w:val="28"/>
        </w:rPr>
      </w:pPr>
      <w:r>
        <w:rPr>
          <w:sz w:val="28"/>
          <w:szCs w:val="28"/>
        </w:rPr>
        <w:t>Data Layers</w:t>
      </w:r>
    </w:p>
    <w:p w:rsidR="00D1461F" w:rsidRDefault="00D1461F" w:rsidP="00592B49">
      <w:pPr>
        <w:spacing w:after="0"/>
        <w:rPr>
          <w:sz w:val="28"/>
          <w:szCs w:val="28"/>
        </w:rPr>
      </w:pPr>
    </w:p>
    <w:p w:rsidR="00D1461F" w:rsidRDefault="00D1461F" w:rsidP="00592B49">
      <w:pPr>
        <w:spacing w:after="0"/>
      </w:pPr>
      <w:r>
        <w:t>Certified Survey Map</w:t>
      </w:r>
    </w:p>
    <w:p w:rsidR="004F529C" w:rsidRDefault="004F529C" w:rsidP="00592B49">
      <w:pPr>
        <w:spacing w:after="0"/>
      </w:pPr>
    </w:p>
    <w:p w:rsidR="004F529C" w:rsidRDefault="004F529C" w:rsidP="00592B49">
      <w:pPr>
        <w:spacing w:after="0"/>
      </w:pPr>
      <w:r>
        <w:t>Mortgage Inspection</w:t>
      </w:r>
    </w:p>
    <w:p w:rsidR="004F529C" w:rsidRDefault="004F529C" w:rsidP="00592B49">
      <w:pPr>
        <w:spacing w:after="0"/>
      </w:pPr>
    </w:p>
    <w:p w:rsidR="004F529C" w:rsidRDefault="004F529C" w:rsidP="00592B49">
      <w:pPr>
        <w:spacing w:after="0"/>
      </w:pPr>
      <w:r>
        <w:t>Public Land Survey System Corner</w:t>
      </w:r>
      <w:r w:rsidR="00925CB2">
        <w:t xml:space="preserve"> </w:t>
      </w:r>
      <w:proofErr w:type="spellStart"/>
      <w:r w:rsidR="00925CB2">
        <w:t>remonumented</w:t>
      </w:r>
      <w:proofErr w:type="spellEnd"/>
      <w:r>
        <w:t xml:space="preserve"> with tie sheet available</w:t>
      </w:r>
      <w:bookmarkStart w:id="0" w:name="_GoBack"/>
      <w:bookmarkEnd w:id="0"/>
    </w:p>
    <w:p w:rsidR="004F529C" w:rsidRDefault="004F529C" w:rsidP="00592B49">
      <w:pPr>
        <w:spacing w:after="0"/>
      </w:pPr>
    </w:p>
    <w:p w:rsidR="004F529C" w:rsidRDefault="004F529C" w:rsidP="00592B49">
      <w:pPr>
        <w:spacing w:after="0"/>
      </w:pPr>
      <w:r>
        <w:t>Plat of Survey</w:t>
      </w:r>
    </w:p>
    <w:p w:rsidR="00D1461F" w:rsidRDefault="00D1461F" w:rsidP="00592B49">
      <w:pPr>
        <w:spacing w:after="0"/>
      </w:pPr>
    </w:p>
    <w:p w:rsidR="00D1461F" w:rsidRDefault="00D1461F" w:rsidP="00592B49">
      <w:pPr>
        <w:spacing w:after="0"/>
      </w:pPr>
      <w:r>
        <w:t>Subdivision</w:t>
      </w:r>
    </w:p>
    <w:p w:rsidR="004F529C" w:rsidRDefault="004F529C" w:rsidP="00592B49">
      <w:pPr>
        <w:spacing w:after="0"/>
      </w:pPr>
    </w:p>
    <w:p w:rsidR="004F529C" w:rsidRDefault="004F529C" w:rsidP="00592B49">
      <w:pPr>
        <w:spacing w:after="0"/>
      </w:pPr>
      <w:r>
        <w:t>Right of Way Plat</w:t>
      </w:r>
    </w:p>
    <w:p w:rsidR="004F529C" w:rsidRDefault="004F529C" w:rsidP="00592B49">
      <w:pPr>
        <w:spacing w:after="0"/>
      </w:pPr>
    </w:p>
    <w:p w:rsidR="004F529C" w:rsidRDefault="004F529C" w:rsidP="00592B49">
      <w:pPr>
        <w:spacing w:after="0"/>
      </w:pPr>
      <w:r>
        <w:t>Transportation Project Plat</w:t>
      </w:r>
    </w:p>
    <w:p w:rsidR="00D1461F" w:rsidRDefault="00D1461F" w:rsidP="00592B49">
      <w:pPr>
        <w:spacing w:after="0"/>
      </w:pPr>
    </w:p>
    <w:p w:rsidR="00D1461F" w:rsidRPr="00D1461F" w:rsidRDefault="00D1461F" w:rsidP="00592B49">
      <w:pPr>
        <w:spacing w:after="0"/>
      </w:pPr>
    </w:p>
    <w:p w:rsidR="00D1461F" w:rsidRDefault="00D1461F" w:rsidP="00592B49">
      <w:pPr>
        <w:spacing w:after="0"/>
        <w:rPr>
          <w:sz w:val="28"/>
          <w:szCs w:val="28"/>
        </w:rPr>
      </w:pPr>
    </w:p>
    <w:p w:rsidR="00D1461F" w:rsidRDefault="00D1461F" w:rsidP="00592B49">
      <w:pPr>
        <w:spacing w:after="0"/>
        <w:rPr>
          <w:sz w:val="28"/>
          <w:szCs w:val="28"/>
        </w:rPr>
      </w:pPr>
      <w:r>
        <w:rPr>
          <w:sz w:val="28"/>
          <w:szCs w:val="28"/>
        </w:rPr>
        <w:t>Data Dictionary</w:t>
      </w:r>
    </w:p>
    <w:p w:rsidR="007B1C5B" w:rsidRDefault="007B1C5B" w:rsidP="00592B49">
      <w:pPr>
        <w:spacing w:after="0"/>
        <w:rPr>
          <w:sz w:val="28"/>
          <w:szCs w:val="28"/>
        </w:rPr>
      </w:pPr>
    </w:p>
    <w:p w:rsidR="004F529C" w:rsidRDefault="004F529C" w:rsidP="004F529C">
      <w:pPr>
        <w:spacing w:after="0"/>
      </w:pPr>
      <w:r>
        <w:t>Certified Survey Map (CSM)</w:t>
      </w:r>
      <w:r w:rsidR="00DE2129">
        <w:t>:</w:t>
      </w:r>
      <w:r>
        <w:t xml:space="preserve"> is defined in </w:t>
      </w:r>
      <w:proofErr w:type="spellStart"/>
      <w:proofErr w:type="gramStart"/>
      <w:r>
        <w:t>s.s</w:t>
      </w:r>
      <w:proofErr w:type="gramEnd"/>
      <w:r>
        <w:t>.</w:t>
      </w:r>
      <w:proofErr w:type="spellEnd"/>
      <w:r>
        <w:t xml:space="preserve"> 236 as a document used to create 4 or fewer lots and is filed with the Register of Deeds. Access to images from this application is provided through Tapestry which is a fee based service.</w:t>
      </w:r>
    </w:p>
    <w:p w:rsidR="00BA135C" w:rsidRDefault="00BA135C" w:rsidP="004F529C">
      <w:pPr>
        <w:spacing w:after="0"/>
      </w:pPr>
    </w:p>
    <w:p w:rsidR="00BA135C" w:rsidRDefault="00BA135C" w:rsidP="004F529C">
      <w:pPr>
        <w:spacing w:after="0"/>
      </w:pPr>
      <w:r>
        <w:t>Corner Name</w:t>
      </w:r>
      <w:r w:rsidR="00DE2129">
        <w:t>: unique corner name</w:t>
      </w:r>
    </w:p>
    <w:p w:rsidR="00DE2129" w:rsidRDefault="00DE2129" w:rsidP="004F529C">
      <w:pPr>
        <w:spacing w:after="0"/>
      </w:pPr>
    </w:p>
    <w:p w:rsidR="00DE2129" w:rsidRDefault="00DE2129" w:rsidP="004F529C">
      <w:pPr>
        <w:spacing w:after="0"/>
      </w:pPr>
      <w:r>
        <w:t>Corner Type: corner classification (meander corner, section corner, claim corner, etc.)</w:t>
      </w:r>
    </w:p>
    <w:p w:rsidR="00981BB9" w:rsidRDefault="00981BB9" w:rsidP="004F529C">
      <w:pPr>
        <w:spacing w:after="0"/>
      </w:pPr>
    </w:p>
    <w:p w:rsidR="00981BB9" w:rsidRDefault="00981BB9" w:rsidP="004F529C">
      <w:pPr>
        <w:spacing w:after="0"/>
      </w:pPr>
      <w:r>
        <w:t xml:space="preserve">Fort Howard Military Reserve: tract of land established in 1829 to support Fort Howard.  </w:t>
      </w:r>
      <w:proofErr w:type="gramStart"/>
      <w:r>
        <w:t>Subdivided in 1864.</w:t>
      </w:r>
      <w:proofErr w:type="gramEnd"/>
    </w:p>
    <w:p w:rsidR="004F529C" w:rsidRDefault="004F529C" w:rsidP="00194866">
      <w:pPr>
        <w:spacing w:after="0"/>
      </w:pPr>
    </w:p>
    <w:p w:rsidR="00E3284B" w:rsidRDefault="00E3284B" w:rsidP="00E3284B">
      <w:pPr>
        <w:spacing w:after="0"/>
      </w:pPr>
      <w:r>
        <w:t>Mortgage Inspection shows the apparent existing location of principal buildings. Most requirements of A-E 7 are waived.</w:t>
      </w:r>
    </w:p>
    <w:p w:rsidR="00A03DAC" w:rsidRDefault="00A03DAC" w:rsidP="00E3284B">
      <w:pPr>
        <w:spacing w:after="0"/>
      </w:pPr>
    </w:p>
    <w:p w:rsidR="00A03DAC" w:rsidRDefault="00A03DAC" w:rsidP="00E3284B">
      <w:pPr>
        <w:spacing w:after="0"/>
      </w:pPr>
      <w:r>
        <w:t>Indian Claim:</w:t>
      </w:r>
      <w:r w:rsidR="00B311F5">
        <w:t xml:space="preserve"> land grant in the Oneida Indian Reservation. </w:t>
      </w:r>
      <w:proofErr w:type="gramStart"/>
      <w:r w:rsidR="00B311F5">
        <w:t>Surveyed in 1889.</w:t>
      </w:r>
      <w:proofErr w:type="gramEnd"/>
    </w:p>
    <w:p w:rsidR="004F529C" w:rsidRDefault="004F529C" w:rsidP="00592B49">
      <w:pPr>
        <w:spacing w:after="0"/>
      </w:pPr>
    </w:p>
    <w:p w:rsidR="004F529C" w:rsidRDefault="004F529C" w:rsidP="004F529C">
      <w:pPr>
        <w:spacing w:after="0"/>
      </w:pPr>
      <w:r>
        <w:t>Plat of Survey (POS)</w:t>
      </w:r>
      <w:r w:rsidR="00A03DAC">
        <w:t>:</w:t>
      </w:r>
      <w:r>
        <w:t xml:space="preserve"> is defined in A-E 7 as a property survey and is filed with the County Surveyor. Image access is provided through a hyperlink to a PDF file.</w:t>
      </w:r>
    </w:p>
    <w:p w:rsidR="002A13C5" w:rsidRDefault="002A13C5" w:rsidP="004F529C">
      <w:pPr>
        <w:spacing w:after="0"/>
      </w:pPr>
    </w:p>
    <w:p w:rsidR="002A13C5" w:rsidRDefault="002A13C5" w:rsidP="004F529C">
      <w:pPr>
        <w:spacing w:after="0"/>
      </w:pPr>
      <w:r>
        <w:t>Private Claim:</w:t>
      </w:r>
      <w:r w:rsidR="007F5B80">
        <w:t xml:space="preserve"> a</w:t>
      </w:r>
      <w:r>
        <w:t xml:space="preserve"> land </w:t>
      </w:r>
      <w:r w:rsidR="007F5B80">
        <w:t>grant</w:t>
      </w:r>
      <w:r>
        <w:t xml:space="preserve"> that had been settled</w:t>
      </w:r>
      <w:r w:rsidRPr="002A13C5">
        <w:t xml:space="preserve"> </w:t>
      </w:r>
      <w:r>
        <w:t>along the Fox River prior to the Public Land Survey System survey whose ownership was confirmed to the claimant.</w:t>
      </w:r>
      <w:r w:rsidR="00832F88">
        <w:t xml:space="preserve"> The Private Claims were surveyed and confirmed in 1828. They are also</w:t>
      </w:r>
      <w:r w:rsidR="00B848E7">
        <w:t xml:space="preserve"> referred to as a French Long Lot</w:t>
      </w:r>
      <w:r w:rsidR="00832F88">
        <w:t>s</w:t>
      </w:r>
      <w:r w:rsidR="00B848E7">
        <w:t>.</w:t>
      </w:r>
    </w:p>
    <w:p w:rsidR="009B6AAD" w:rsidRDefault="009B6AAD" w:rsidP="004F529C">
      <w:pPr>
        <w:spacing w:after="0"/>
      </w:pPr>
    </w:p>
    <w:p w:rsidR="009B6AAD" w:rsidRDefault="009B6AAD" w:rsidP="004F529C">
      <w:pPr>
        <w:spacing w:after="0"/>
      </w:pPr>
      <w:r>
        <w:t>Public Land Survey System (PLSS): a system of 6 square mile congressional town ships that is divided into</w:t>
      </w:r>
      <w:r w:rsidR="002A13C5">
        <w:t xml:space="preserve"> 36 one</w:t>
      </w:r>
      <w:r>
        <w:t xml:space="preserve"> square mile sections. The sections are further divided into quarter sections and quarter-quarter sections.</w:t>
      </w:r>
    </w:p>
    <w:p w:rsidR="00E3284B" w:rsidRDefault="00E3284B" w:rsidP="004F529C">
      <w:pPr>
        <w:spacing w:after="0"/>
      </w:pPr>
    </w:p>
    <w:p w:rsidR="00E3284B" w:rsidRDefault="00E3284B" w:rsidP="004F529C">
      <w:pPr>
        <w:spacing w:after="0"/>
      </w:pPr>
      <w:r>
        <w:t>Range Number: number of congressional ranges east or west of the 4</w:t>
      </w:r>
      <w:r w:rsidRPr="00E3284B">
        <w:rPr>
          <w:vertAlign w:val="superscript"/>
        </w:rPr>
        <w:t>th</w:t>
      </w:r>
      <w:r>
        <w:t xml:space="preserve"> Principal Meridian (all of Brown County is east of the 4</w:t>
      </w:r>
      <w:r w:rsidRPr="00E3284B">
        <w:rPr>
          <w:vertAlign w:val="superscript"/>
        </w:rPr>
        <w:t>th</w:t>
      </w:r>
      <w:r>
        <w:t xml:space="preserve"> PM).</w:t>
      </w:r>
    </w:p>
    <w:p w:rsidR="00E3284B" w:rsidRDefault="00E3284B" w:rsidP="004F529C">
      <w:pPr>
        <w:spacing w:after="0"/>
      </w:pPr>
    </w:p>
    <w:p w:rsidR="00E3284B" w:rsidRDefault="00E3284B" w:rsidP="004F529C">
      <w:pPr>
        <w:spacing w:after="0"/>
      </w:pPr>
      <w:r>
        <w:t>Right of Way Plat: map showing existing road or railroad features or planned changes to roads.</w:t>
      </w:r>
    </w:p>
    <w:p w:rsidR="002A13C5" w:rsidRDefault="002A13C5" w:rsidP="004F529C">
      <w:pPr>
        <w:spacing w:after="0"/>
      </w:pPr>
    </w:p>
    <w:p w:rsidR="002A13C5" w:rsidRDefault="002A13C5" w:rsidP="004F529C">
      <w:pPr>
        <w:spacing w:after="0"/>
      </w:pPr>
      <w:r>
        <w:t>Section Number: 1 of 36 section numbers within a township.</w:t>
      </w:r>
    </w:p>
    <w:p w:rsidR="00DE2129" w:rsidRDefault="00DE2129" w:rsidP="004F529C">
      <w:pPr>
        <w:spacing w:after="0"/>
      </w:pPr>
    </w:p>
    <w:p w:rsidR="00DE2129" w:rsidRDefault="00DE2129" w:rsidP="00DE2129">
      <w:pPr>
        <w:spacing w:after="0"/>
      </w:pPr>
      <w:r>
        <w:t>Subdivision</w:t>
      </w:r>
      <w:r w:rsidR="00A03DAC">
        <w:t>:</w:t>
      </w:r>
      <w:r>
        <w:t xml:space="preserve"> is defined in </w:t>
      </w:r>
      <w:proofErr w:type="spellStart"/>
      <w:proofErr w:type="gramStart"/>
      <w:r>
        <w:t>s.s</w:t>
      </w:r>
      <w:proofErr w:type="gramEnd"/>
      <w:r>
        <w:t>.</w:t>
      </w:r>
      <w:proofErr w:type="spellEnd"/>
      <w:r>
        <w:t xml:space="preserve"> 236 as a document to create lots and is filed with the Register of Deeds.</w:t>
      </w:r>
      <w:r w:rsidRPr="00194866">
        <w:t xml:space="preserve"> </w:t>
      </w:r>
      <w:r>
        <w:t>. Access to images from this application is provided through Tapestry which is a fee based service.</w:t>
      </w:r>
    </w:p>
    <w:p w:rsidR="00E3284B" w:rsidRDefault="00E3284B" w:rsidP="00DE2129">
      <w:pPr>
        <w:spacing w:after="0"/>
      </w:pPr>
    </w:p>
    <w:p w:rsidR="00E3284B" w:rsidRDefault="00E3284B" w:rsidP="00DE2129">
      <w:pPr>
        <w:spacing w:after="0"/>
      </w:pPr>
      <w:r>
        <w:t>Township Number: number of congressional townships north of the base line</w:t>
      </w:r>
      <w:r w:rsidR="002A13C5">
        <w:t>.</w:t>
      </w:r>
    </w:p>
    <w:p w:rsidR="00194866" w:rsidRDefault="00194866" w:rsidP="00592B49">
      <w:pPr>
        <w:spacing w:after="0"/>
      </w:pPr>
    </w:p>
    <w:p w:rsidR="00194866" w:rsidRDefault="00194866" w:rsidP="00194866">
      <w:pPr>
        <w:spacing w:after="0"/>
      </w:pPr>
      <w:r>
        <w:t>Transportation Project Plat (TPP)</w:t>
      </w:r>
      <w:r w:rsidR="00A03DAC">
        <w:t>:</w:t>
      </w:r>
      <w:r>
        <w:t xml:space="preserve"> is defined in </w:t>
      </w:r>
      <w:proofErr w:type="spellStart"/>
      <w:proofErr w:type="gramStart"/>
      <w:r>
        <w:t>s.s</w:t>
      </w:r>
      <w:proofErr w:type="gramEnd"/>
      <w:r>
        <w:t>.</w:t>
      </w:r>
      <w:proofErr w:type="spellEnd"/>
      <w:r>
        <w:t xml:space="preserve"> 84 as a document to create parcels to be acquired or disposed of for a project and is filed with the Register of Deed. Access to images from this application is provided through Tapestry which is a fee based service.</w:t>
      </w:r>
    </w:p>
    <w:p w:rsidR="007F5B80" w:rsidRDefault="007F5B80" w:rsidP="00194866">
      <w:pPr>
        <w:spacing w:after="0"/>
      </w:pPr>
    </w:p>
    <w:p w:rsidR="007F5B80" w:rsidRDefault="007F5B80" w:rsidP="00194866">
      <w:pPr>
        <w:spacing w:after="0"/>
      </w:pPr>
      <w:r>
        <w:t xml:space="preserve">Williams Grant: </w:t>
      </w:r>
      <w:r w:rsidR="007A6A2E">
        <w:t xml:space="preserve">a land grant to </w:t>
      </w:r>
      <w:proofErr w:type="spellStart"/>
      <w:r w:rsidR="007A6A2E">
        <w:t>Eleazor</w:t>
      </w:r>
      <w:proofErr w:type="spellEnd"/>
      <w:r w:rsidR="007A6A2E">
        <w:t xml:space="preserve"> </w:t>
      </w:r>
      <w:proofErr w:type="gramStart"/>
      <w:r w:rsidR="007A6A2E">
        <w:t>Williams,</w:t>
      </w:r>
      <w:proofErr w:type="gramEnd"/>
      <w:r w:rsidR="007A6A2E">
        <w:t xml:space="preserve"> surveyed </w:t>
      </w:r>
      <w:r w:rsidR="00981BB9">
        <w:t xml:space="preserve">in 1838 </w:t>
      </w:r>
      <w:r w:rsidR="007A6A2E">
        <w:t>and subdivided</w:t>
      </w:r>
      <w:r w:rsidR="00981BB9">
        <w:t xml:space="preserve"> in 1856.</w:t>
      </w:r>
    </w:p>
    <w:p w:rsidR="00CE0443" w:rsidRDefault="00CE0443" w:rsidP="00194866">
      <w:pPr>
        <w:spacing w:after="0"/>
      </w:pPr>
    </w:p>
    <w:p w:rsidR="009E18A1" w:rsidRDefault="009E18A1" w:rsidP="0019486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For problems with …</w:t>
      </w:r>
      <w:proofErr w:type="gramEnd"/>
    </w:p>
    <w:p w:rsidR="009E18A1" w:rsidRDefault="009E18A1" w:rsidP="009E18A1">
      <w:pPr>
        <w:pStyle w:val="ListParagraph"/>
        <w:numPr>
          <w:ilvl w:val="0"/>
          <w:numId w:val="1"/>
        </w:numPr>
        <w:spacing w:after="0"/>
      </w:pPr>
      <w:r>
        <w:t>Retrieving data</w:t>
      </w:r>
    </w:p>
    <w:p w:rsidR="009E18A1" w:rsidRDefault="009E18A1" w:rsidP="009E18A1">
      <w:pPr>
        <w:pStyle w:val="ListParagraph"/>
        <w:numPr>
          <w:ilvl w:val="0"/>
          <w:numId w:val="1"/>
        </w:numPr>
        <w:spacing w:after="0"/>
      </w:pPr>
      <w:r>
        <w:t>Missing data</w:t>
      </w:r>
    </w:p>
    <w:p w:rsidR="009E18A1" w:rsidRDefault="009E18A1" w:rsidP="009E18A1">
      <w:pPr>
        <w:pStyle w:val="ListParagraph"/>
        <w:numPr>
          <w:ilvl w:val="0"/>
          <w:numId w:val="1"/>
        </w:numPr>
        <w:spacing w:after="0"/>
      </w:pPr>
      <w:r>
        <w:t>Broken links</w:t>
      </w:r>
    </w:p>
    <w:p w:rsidR="00E171B7" w:rsidRDefault="00E171B7" w:rsidP="009E18A1">
      <w:pPr>
        <w:pStyle w:val="ListParagraph"/>
        <w:numPr>
          <w:ilvl w:val="0"/>
          <w:numId w:val="1"/>
        </w:numPr>
        <w:spacing w:after="0"/>
      </w:pPr>
      <w:r>
        <w:t>Improvement comments</w:t>
      </w:r>
    </w:p>
    <w:p w:rsidR="009E18A1" w:rsidRDefault="009E18A1" w:rsidP="009E18A1">
      <w:pPr>
        <w:spacing w:after="0"/>
      </w:pPr>
    </w:p>
    <w:p w:rsidR="009E18A1" w:rsidRDefault="009E18A1" w:rsidP="009E18A1">
      <w:pPr>
        <w:spacing w:after="0"/>
      </w:pPr>
      <w:r>
        <w:lastRenderedPageBreak/>
        <w:t xml:space="preserve">Contact Ryan </w:t>
      </w:r>
      <w:proofErr w:type="spellStart"/>
      <w:r>
        <w:t>Duckart</w:t>
      </w:r>
      <w:proofErr w:type="spellEnd"/>
      <w:r>
        <w:t xml:space="preserve"> at Brown County Survey Division</w:t>
      </w:r>
    </w:p>
    <w:p w:rsidR="009E18A1" w:rsidRDefault="009E18A1" w:rsidP="009E18A1">
      <w:pPr>
        <w:spacing w:after="0"/>
      </w:pPr>
      <w:r>
        <w:t>Phone: (920)</w:t>
      </w:r>
      <w:r w:rsidR="009061E9">
        <w:t xml:space="preserve"> </w:t>
      </w:r>
      <w:r>
        <w:t>448-7655, Fax:</w:t>
      </w:r>
      <w:r w:rsidR="009061E9">
        <w:t xml:space="preserve"> (920) 448-4487</w:t>
      </w:r>
    </w:p>
    <w:p w:rsidR="009061E9" w:rsidRPr="009E18A1" w:rsidRDefault="005C5974" w:rsidP="009E18A1">
      <w:pPr>
        <w:spacing w:after="0"/>
      </w:pPr>
      <w:hyperlink r:id="rId8" w:history="1">
        <w:r w:rsidR="009061E9" w:rsidRPr="000F1CF6">
          <w:rPr>
            <w:rStyle w:val="Hyperlink"/>
          </w:rPr>
          <w:t>Duckart_rl@co.brown.wi.us</w:t>
        </w:r>
      </w:hyperlink>
      <w:r w:rsidR="009061E9">
        <w:t xml:space="preserve"> </w:t>
      </w:r>
    </w:p>
    <w:p w:rsidR="00261F19" w:rsidRDefault="00261F19" w:rsidP="00194866">
      <w:pPr>
        <w:spacing w:after="0"/>
      </w:pPr>
    </w:p>
    <w:p w:rsidR="00194866" w:rsidRDefault="00194866" w:rsidP="00592B49">
      <w:pPr>
        <w:spacing w:after="0"/>
      </w:pPr>
    </w:p>
    <w:p w:rsidR="00552CA5" w:rsidRPr="007B1C5B" w:rsidRDefault="00552CA5" w:rsidP="00592B49">
      <w:pPr>
        <w:spacing w:after="0"/>
      </w:pPr>
    </w:p>
    <w:sectPr w:rsidR="00552CA5" w:rsidRPr="007B1C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59" w:rsidRDefault="00770959" w:rsidP="00770959">
      <w:pPr>
        <w:spacing w:after="0" w:line="240" w:lineRule="auto"/>
      </w:pPr>
      <w:r>
        <w:separator/>
      </w:r>
    </w:p>
  </w:endnote>
  <w:endnote w:type="continuationSeparator" w:id="0">
    <w:p w:rsidR="00770959" w:rsidRDefault="00770959" w:rsidP="0077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59" w:rsidRDefault="009061E9">
    <w:pPr>
      <w:pStyle w:val="Footer"/>
    </w:pPr>
    <w:fldSimple w:instr=" FILENAME  \p  \* MERGEFORMAT ">
      <w:r w:rsidR="00720545">
        <w:rPr>
          <w:noProof/>
        </w:rPr>
        <w:t>K:\Survey Index\Survey Index Support Documents\Read More.docx</w:t>
      </w:r>
    </w:fldSimple>
  </w:p>
  <w:p w:rsidR="00770959" w:rsidRDefault="00770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59" w:rsidRDefault="00770959" w:rsidP="00770959">
      <w:pPr>
        <w:spacing w:after="0" w:line="240" w:lineRule="auto"/>
      </w:pPr>
      <w:r>
        <w:separator/>
      </w:r>
    </w:p>
  </w:footnote>
  <w:footnote w:type="continuationSeparator" w:id="0">
    <w:p w:rsidR="00770959" w:rsidRDefault="00770959" w:rsidP="00770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14076"/>
    <w:multiLevelType w:val="hybridMultilevel"/>
    <w:tmpl w:val="3F20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CD"/>
    <w:rsid w:val="00194866"/>
    <w:rsid w:val="001B6ECD"/>
    <w:rsid w:val="00261F19"/>
    <w:rsid w:val="002A13C5"/>
    <w:rsid w:val="002E5CCC"/>
    <w:rsid w:val="004F529C"/>
    <w:rsid w:val="00552CA5"/>
    <w:rsid w:val="00560B5B"/>
    <w:rsid w:val="00592B49"/>
    <w:rsid w:val="005C5974"/>
    <w:rsid w:val="006978B1"/>
    <w:rsid w:val="00697D7C"/>
    <w:rsid w:val="00720545"/>
    <w:rsid w:val="0072480E"/>
    <w:rsid w:val="00770959"/>
    <w:rsid w:val="007A6A2E"/>
    <w:rsid w:val="007B1C5B"/>
    <w:rsid w:val="007F5B80"/>
    <w:rsid w:val="00832F88"/>
    <w:rsid w:val="009061E9"/>
    <w:rsid w:val="00925CB2"/>
    <w:rsid w:val="00981BB9"/>
    <w:rsid w:val="009B6AAD"/>
    <w:rsid w:val="009E18A1"/>
    <w:rsid w:val="00A03DAC"/>
    <w:rsid w:val="00A128BA"/>
    <w:rsid w:val="00AF240B"/>
    <w:rsid w:val="00B311F5"/>
    <w:rsid w:val="00B67546"/>
    <w:rsid w:val="00B848E7"/>
    <w:rsid w:val="00B946D9"/>
    <w:rsid w:val="00BA135C"/>
    <w:rsid w:val="00BA2766"/>
    <w:rsid w:val="00CE0443"/>
    <w:rsid w:val="00D1461F"/>
    <w:rsid w:val="00DE2129"/>
    <w:rsid w:val="00E11DEA"/>
    <w:rsid w:val="00E171B7"/>
    <w:rsid w:val="00E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59"/>
  </w:style>
  <w:style w:type="paragraph" w:styleId="Footer">
    <w:name w:val="footer"/>
    <w:basedOn w:val="Normal"/>
    <w:link w:val="FooterChar"/>
    <w:uiPriority w:val="99"/>
    <w:unhideWhenUsed/>
    <w:rsid w:val="00770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59"/>
  </w:style>
  <w:style w:type="paragraph" w:styleId="ListParagraph">
    <w:name w:val="List Paragraph"/>
    <w:basedOn w:val="Normal"/>
    <w:uiPriority w:val="34"/>
    <w:qFormat/>
    <w:rsid w:val="009E1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59"/>
  </w:style>
  <w:style w:type="paragraph" w:styleId="Footer">
    <w:name w:val="footer"/>
    <w:basedOn w:val="Normal"/>
    <w:link w:val="FooterChar"/>
    <w:uiPriority w:val="99"/>
    <w:unhideWhenUsed/>
    <w:rsid w:val="00770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59"/>
  </w:style>
  <w:style w:type="paragraph" w:styleId="ListParagraph">
    <w:name w:val="List Paragraph"/>
    <w:basedOn w:val="Normal"/>
    <w:uiPriority w:val="34"/>
    <w:qFormat/>
    <w:rsid w:val="009E1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kart_rl@co.brown.wi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Ford_PJ</dc:creator>
  <cp:lastModifiedBy>Ford_PJ</cp:lastModifiedBy>
  <cp:revision>24</cp:revision>
  <cp:lastPrinted>2014-02-07T18:31:00Z</cp:lastPrinted>
  <dcterms:created xsi:type="dcterms:W3CDTF">2014-02-07T18:29:00Z</dcterms:created>
  <dcterms:modified xsi:type="dcterms:W3CDTF">2014-02-13T18:17:00Z</dcterms:modified>
</cp:coreProperties>
</file>